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AEE" w:rsidRPr="00006AEE" w:rsidRDefault="00006AEE" w:rsidP="00006AEE">
      <w:pPr>
        <w:spacing w:line="480" w:lineRule="auto"/>
        <w:ind w:firstLine="720"/>
        <w:rPr>
          <w:rFonts w:ascii="Times New Roman" w:hAnsi="Times New Roman" w:cs="Times New Roman"/>
          <w:color w:val="222222"/>
          <w:sz w:val="24"/>
          <w:szCs w:val="24"/>
          <w:shd w:val="clear" w:color="auto" w:fill="FFFFFF"/>
        </w:rPr>
      </w:pPr>
    </w:p>
    <w:p w:rsidR="00006AEE" w:rsidRPr="00006AEE" w:rsidRDefault="00006AEE" w:rsidP="00006AEE">
      <w:pPr>
        <w:spacing w:line="480" w:lineRule="auto"/>
        <w:ind w:firstLine="720"/>
        <w:rPr>
          <w:rFonts w:ascii="Times New Roman" w:hAnsi="Times New Roman" w:cs="Times New Roman"/>
          <w:color w:val="222222"/>
          <w:sz w:val="24"/>
          <w:szCs w:val="24"/>
          <w:shd w:val="clear" w:color="auto" w:fill="FFFFFF"/>
        </w:rPr>
      </w:pPr>
    </w:p>
    <w:p w:rsidR="00006AEE" w:rsidRPr="00006AEE" w:rsidRDefault="00006AEE" w:rsidP="00006AEE">
      <w:pPr>
        <w:spacing w:line="480" w:lineRule="auto"/>
        <w:ind w:firstLine="720"/>
        <w:rPr>
          <w:rFonts w:ascii="Times New Roman" w:hAnsi="Times New Roman" w:cs="Times New Roman"/>
          <w:color w:val="222222"/>
          <w:sz w:val="24"/>
          <w:szCs w:val="24"/>
          <w:shd w:val="clear" w:color="auto" w:fill="FFFFFF"/>
        </w:rPr>
      </w:pPr>
    </w:p>
    <w:p w:rsidR="00006AEE" w:rsidRPr="00006AEE" w:rsidRDefault="00006AEE" w:rsidP="00006AEE">
      <w:pPr>
        <w:spacing w:line="480" w:lineRule="auto"/>
        <w:ind w:firstLine="720"/>
        <w:rPr>
          <w:rFonts w:ascii="Times New Roman" w:hAnsi="Times New Roman" w:cs="Times New Roman"/>
          <w:color w:val="222222"/>
          <w:sz w:val="24"/>
          <w:szCs w:val="24"/>
          <w:shd w:val="clear" w:color="auto" w:fill="FFFFFF"/>
        </w:rPr>
      </w:pPr>
    </w:p>
    <w:p w:rsidR="00006AEE" w:rsidRPr="00006AEE" w:rsidRDefault="00006AEE" w:rsidP="00006AEE">
      <w:pPr>
        <w:spacing w:line="480" w:lineRule="auto"/>
        <w:ind w:firstLine="720"/>
        <w:rPr>
          <w:rFonts w:ascii="Times New Roman" w:hAnsi="Times New Roman" w:cs="Times New Roman"/>
          <w:color w:val="222222"/>
          <w:sz w:val="24"/>
          <w:szCs w:val="24"/>
          <w:shd w:val="clear" w:color="auto" w:fill="FFFFFF"/>
        </w:rPr>
      </w:pPr>
    </w:p>
    <w:p w:rsidR="00006AEE" w:rsidRPr="00006AEE" w:rsidRDefault="00006AEE" w:rsidP="00006AEE">
      <w:pPr>
        <w:spacing w:line="480" w:lineRule="auto"/>
        <w:ind w:firstLine="720"/>
        <w:rPr>
          <w:rFonts w:ascii="Times New Roman" w:hAnsi="Times New Roman" w:cs="Times New Roman"/>
          <w:color w:val="222222"/>
          <w:sz w:val="24"/>
          <w:szCs w:val="24"/>
          <w:shd w:val="clear" w:color="auto" w:fill="FFFFFF"/>
        </w:rPr>
      </w:pPr>
    </w:p>
    <w:p w:rsidR="00006AEE" w:rsidRPr="00006AEE" w:rsidRDefault="00006AEE" w:rsidP="00006AEE">
      <w:pPr>
        <w:spacing w:line="480" w:lineRule="auto"/>
        <w:jc w:val="center"/>
        <w:rPr>
          <w:rFonts w:ascii="Times New Roman" w:hAnsi="Times New Roman" w:cs="Times New Roman"/>
          <w:color w:val="222222"/>
          <w:sz w:val="24"/>
          <w:szCs w:val="24"/>
          <w:shd w:val="clear" w:color="auto" w:fill="FFFFFF"/>
        </w:rPr>
      </w:pPr>
      <w:r w:rsidRPr="00006AEE">
        <w:rPr>
          <w:rFonts w:ascii="Times New Roman" w:hAnsi="Times New Roman" w:cs="Times New Roman"/>
          <w:color w:val="222222"/>
          <w:sz w:val="24"/>
          <w:szCs w:val="24"/>
          <w:shd w:val="clear" w:color="auto" w:fill="FFFFFF"/>
        </w:rPr>
        <w:t>Literature Review On Caring for Diabetic Patients in A Home Setting.</w:t>
      </w:r>
      <w:bookmarkStart w:id="0" w:name="_GoBack"/>
      <w:bookmarkEnd w:id="0"/>
    </w:p>
    <w:p w:rsidR="00006AEE" w:rsidRPr="00006AEE" w:rsidRDefault="00006AEE" w:rsidP="00006AEE">
      <w:pPr>
        <w:spacing w:line="480" w:lineRule="auto"/>
        <w:jc w:val="center"/>
        <w:rPr>
          <w:rFonts w:ascii="Times New Roman" w:hAnsi="Times New Roman" w:cs="Times New Roman"/>
          <w:color w:val="222222"/>
          <w:sz w:val="24"/>
          <w:szCs w:val="24"/>
          <w:shd w:val="clear" w:color="auto" w:fill="FFFFFF"/>
        </w:rPr>
      </w:pPr>
      <w:r w:rsidRPr="00006AEE">
        <w:rPr>
          <w:rFonts w:ascii="Times New Roman" w:hAnsi="Times New Roman" w:cs="Times New Roman"/>
          <w:color w:val="222222"/>
          <w:sz w:val="24"/>
          <w:szCs w:val="24"/>
          <w:shd w:val="clear" w:color="auto" w:fill="FFFFFF"/>
        </w:rPr>
        <w:t>Name.</w:t>
      </w:r>
    </w:p>
    <w:p w:rsidR="00006AEE" w:rsidRPr="00006AEE" w:rsidRDefault="00006AEE" w:rsidP="00006AEE">
      <w:pPr>
        <w:spacing w:line="480" w:lineRule="auto"/>
        <w:jc w:val="center"/>
        <w:rPr>
          <w:rFonts w:ascii="Times New Roman" w:hAnsi="Times New Roman" w:cs="Times New Roman"/>
          <w:color w:val="222222"/>
          <w:sz w:val="24"/>
          <w:szCs w:val="24"/>
          <w:shd w:val="clear" w:color="auto" w:fill="FFFFFF"/>
        </w:rPr>
      </w:pPr>
      <w:r w:rsidRPr="00006AEE">
        <w:rPr>
          <w:rFonts w:ascii="Times New Roman" w:hAnsi="Times New Roman" w:cs="Times New Roman"/>
          <w:color w:val="222222"/>
          <w:sz w:val="24"/>
          <w:szCs w:val="24"/>
          <w:shd w:val="clear" w:color="auto" w:fill="FFFFFF"/>
        </w:rPr>
        <w:t>Institution.</w:t>
      </w:r>
    </w:p>
    <w:p w:rsidR="00006AEE" w:rsidRPr="00006AEE" w:rsidRDefault="00006AEE" w:rsidP="00006AEE">
      <w:pPr>
        <w:spacing w:line="480" w:lineRule="auto"/>
        <w:jc w:val="center"/>
        <w:rPr>
          <w:rFonts w:ascii="Times New Roman" w:hAnsi="Times New Roman" w:cs="Times New Roman"/>
          <w:color w:val="222222"/>
          <w:sz w:val="24"/>
          <w:szCs w:val="24"/>
          <w:shd w:val="clear" w:color="auto" w:fill="FFFFFF"/>
        </w:rPr>
      </w:pPr>
      <w:r w:rsidRPr="00006AEE">
        <w:rPr>
          <w:rFonts w:ascii="Times New Roman" w:hAnsi="Times New Roman" w:cs="Times New Roman"/>
          <w:color w:val="222222"/>
          <w:sz w:val="24"/>
          <w:szCs w:val="24"/>
          <w:shd w:val="clear" w:color="auto" w:fill="FFFFFF"/>
        </w:rPr>
        <w:t>Date.</w:t>
      </w:r>
    </w:p>
    <w:p w:rsidR="00006AEE" w:rsidRPr="00006AEE" w:rsidRDefault="00006AEE" w:rsidP="00006AEE">
      <w:pPr>
        <w:spacing w:line="480" w:lineRule="auto"/>
        <w:jc w:val="center"/>
        <w:rPr>
          <w:rFonts w:ascii="Times New Roman" w:hAnsi="Times New Roman" w:cs="Times New Roman"/>
          <w:color w:val="222222"/>
          <w:sz w:val="24"/>
          <w:szCs w:val="24"/>
          <w:shd w:val="clear" w:color="auto" w:fill="FFFFFF"/>
        </w:rPr>
      </w:pPr>
    </w:p>
    <w:p w:rsidR="00006AEE" w:rsidRDefault="00006AEE" w:rsidP="00006AEE">
      <w:pPr>
        <w:spacing w:line="480" w:lineRule="auto"/>
        <w:jc w:val="center"/>
        <w:rPr>
          <w:rFonts w:ascii="Times New Roman" w:hAnsi="Times New Roman" w:cs="Times New Roman"/>
          <w:color w:val="222222"/>
          <w:sz w:val="24"/>
          <w:szCs w:val="24"/>
          <w:shd w:val="clear" w:color="auto" w:fill="FFFFFF"/>
        </w:rPr>
      </w:pPr>
    </w:p>
    <w:p w:rsidR="00006AEE" w:rsidRPr="00006AEE" w:rsidRDefault="00006AEE" w:rsidP="00006AEE">
      <w:pPr>
        <w:spacing w:line="480" w:lineRule="auto"/>
        <w:jc w:val="center"/>
        <w:rPr>
          <w:rFonts w:ascii="Times New Roman" w:hAnsi="Times New Roman" w:cs="Times New Roman"/>
          <w:color w:val="222222"/>
          <w:sz w:val="24"/>
          <w:szCs w:val="24"/>
          <w:shd w:val="clear" w:color="auto" w:fill="FFFFFF"/>
        </w:rPr>
      </w:pPr>
    </w:p>
    <w:p w:rsidR="00006AEE" w:rsidRPr="00006AEE" w:rsidRDefault="00006AEE" w:rsidP="00006AEE">
      <w:pPr>
        <w:spacing w:line="480" w:lineRule="auto"/>
        <w:jc w:val="center"/>
        <w:rPr>
          <w:rFonts w:ascii="Times New Roman" w:hAnsi="Times New Roman" w:cs="Times New Roman"/>
          <w:color w:val="222222"/>
          <w:sz w:val="24"/>
          <w:szCs w:val="24"/>
          <w:shd w:val="clear" w:color="auto" w:fill="FFFFFF"/>
        </w:rPr>
      </w:pPr>
    </w:p>
    <w:p w:rsidR="00006AEE" w:rsidRPr="00006AEE" w:rsidRDefault="00006AEE" w:rsidP="00006AEE">
      <w:pPr>
        <w:spacing w:line="480" w:lineRule="auto"/>
        <w:jc w:val="center"/>
        <w:rPr>
          <w:rFonts w:ascii="Times New Roman" w:hAnsi="Times New Roman" w:cs="Times New Roman"/>
          <w:color w:val="222222"/>
          <w:sz w:val="24"/>
          <w:szCs w:val="24"/>
          <w:shd w:val="clear" w:color="auto" w:fill="FFFFFF"/>
        </w:rPr>
      </w:pPr>
    </w:p>
    <w:p w:rsidR="00006AEE" w:rsidRPr="00006AEE" w:rsidRDefault="00006AEE" w:rsidP="00006AEE">
      <w:pPr>
        <w:spacing w:line="480" w:lineRule="auto"/>
        <w:jc w:val="center"/>
        <w:rPr>
          <w:rFonts w:ascii="Times New Roman" w:hAnsi="Times New Roman" w:cs="Times New Roman"/>
          <w:color w:val="222222"/>
          <w:sz w:val="24"/>
          <w:szCs w:val="24"/>
          <w:shd w:val="clear" w:color="auto" w:fill="FFFFFF"/>
        </w:rPr>
      </w:pPr>
    </w:p>
    <w:p w:rsidR="00006AEE" w:rsidRPr="00006AEE" w:rsidRDefault="00006AEE" w:rsidP="00006AEE">
      <w:pPr>
        <w:spacing w:line="480" w:lineRule="auto"/>
        <w:jc w:val="center"/>
        <w:rPr>
          <w:rFonts w:ascii="Times New Roman" w:hAnsi="Times New Roman" w:cs="Times New Roman"/>
          <w:color w:val="222222"/>
          <w:sz w:val="24"/>
          <w:szCs w:val="24"/>
          <w:shd w:val="clear" w:color="auto" w:fill="FFFFFF"/>
        </w:rPr>
      </w:pPr>
    </w:p>
    <w:p w:rsidR="00A86B2A" w:rsidRPr="00994827" w:rsidRDefault="00A86B2A" w:rsidP="00006AEE">
      <w:pPr>
        <w:spacing w:line="480" w:lineRule="auto"/>
        <w:ind w:firstLine="720"/>
        <w:jc w:val="center"/>
        <w:rPr>
          <w:rFonts w:ascii="Times New Roman" w:hAnsi="Times New Roman" w:cs="Times New Roman"/>
          <w:color w:val="222222"/>
          <w:sz w:val="24"/>
          <w:szCs w:val="24"/>
          <w:shd w:val="clear" w:color="auto" w:fill="FFFFFF"/>
        </w:rPr>
      </w:pPr>
      <w:r w:rsidRPr="00994827">
        <w:rPr>
          <w:rFonts w:ascii="Times New Roman" w:hAnsi="Times New Roman" w:cs="Times New Roman"/>
          <w:color w:val="222222"/>
          <w:sz w:val="24"/>
          <w:szCs w:val="24"/>
          <w:shd w:val="clear" w:color="auto" w:fill="FFFFFF"/>
        </w:rPr>
        <w:lastRenderedPageBreak/>
        <w:t>Literature review on caring for diabetic patients in a home setting.</w:t>
      </w:r>
    </w:p>
    <w:p w:rsidR="00A86B2A" w:rsidRPr="00006AEE" w:rsidRDefault="00A86B2A" w:rsidP="00006AEE">
      <w:pPr>
        <w:spacing w:line="480" w:lineRule="auto"/>
        <w:ind w:firstLine="720"/>
        <w:jc w:val="center"/>
        <w:rPr>
          <w:rFonts w:ascii="Times New Roman" w:hAnsi="Times New Roman" w:cs="Times New Roman"/>
          <w:b/>
          <w:color w:val="222222"/>
          <w:sz w:val="24"/>
          <w:szCs w:val="24"/>
          <w:shd w:val="clear" w:color="auto" w:fill="FFFFFF"/>
        </w:rPr>
      </w:pPr>
      <w:r w:rsidRPr="00006AEE">
        <w:rPr>
          <w:rFonts w:ascii="Times New Roman" w:hAnsi="Times New Roman" w:cs="Times New Roman"/>
          <w:b/>
          <w:color w:val="222222"/>
          <w:sz w:val="24"/>
          <w:szCs w:val="24"/>
          <w:shd w:val="clear" w:color="auto" w:fill="FFFFFF"/>
        </w:rPr>
        <w:t>Background information.</w:t>
      </w:r>
    </w:p>
    <w:p w:rsidR="00006AEE" w:rsidRDefault="00994827" w:rsidP="00006AEE">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Over the past two decades, </w:t>
      </w:r>
      <w:r w:rsidR="00A86B2A" w:rsidRPr="00006AEE">
        <w:rPr>
          <w:rFonts w:ascii="Times New Roman" w:hAnsi="Times New Roman" w:cs="Times New Roman"/>
          <w:color w:val="222222"/>
          <w:sz w:val="24"/>
          <w:szCs w:val="24"/>
          <w:shd w:val="clear" w:color="auto" w:fill="FFFFFF"/>
        </w:rPr>
        <w:t xml:space="preserve"> nursing and healthcare</w:t>
      </w:r>
      <w:r>
        <w:rPr>
          <w:rFonts w:ascii="Times New Roman" w:hAnsi="Times New Roman" w:cs="Times New Roman"/>
          <w:color w:val="222222"/>
          <w:sz w:val="24"/>
          <w:szCs w:val="24"/>
          <w:shd w:val="clear" w:color="auto" w:fill="FFFFFF"/>
        </w:rPr>
        <w:t xml:space="preserve"> aspects</w:t>
      </w:r>
      <w:r w:rsidR="00A86B2A" w:rsidRPr="00006AEE">
        <w:rPr>
          <w:rFonts w:ascii="Times New Roman" w:hAnsi="Times New Roman" w:cs="Times New Roman"/>
          <w:color w:val="222222"/>
          <w:sz w:val="24"/>
          <w:szCs w:val="24"/>
          <w:shd w:val="clear" w:color="auto" w:fill="FFFFFF"/>
        </w:rPr>
        <w:t xml:space="preserve"> have been presented with growing challenges in giving attention and providing the best care for the population living with chronic illnesses such as cancer, HIV/Aids, and diabetes among others. Among these diseases, it has been increasingly difficult for nursing professionals to ensure high-quality care for patients living with diabetes. Also, it remains to be a significant problem for the healthcare systems in the entire world; a factor which has been justified by the evidence of suboptimal care as well as poor outcomes on all forms of interventions that have been in place to relieve patients from such suffering (American Diabetes Association, 2014). </w:t>
      </w:r>
    </w:p>
    <w:p w:rsidR="00A86B2A" w:rsidRPr="00006AEE" w:rsidRDefault="00A86B2A" w:rsidP="00006AEE">
      <w:pPr>
        <w:spacing w:line="480" w:lineRule="auto"/>
        <w:ind w:firstLine="720"/>
        <w:rPr>
          <w:rFonts w:ascii="Times New Roman" w:hAnsi="Times New Roman" w:cs="Times New Roman"/>
          <w:color w:val="222222"/>
          <w:sz w:val="24"/>
          <w:szCs w:val="24"/>
          <w:shd w:val="clear" w:color="auto" w:fill="FFFFFF"/>
        </w:rPr>
      </w:pPr>
      <w:r w:rsidRPr="00006AEE">
        <w:rPr>
          <w:rFonts w:ascii="Times New Roman" w:hAnsi="Times New Roman" w:cs="Times New Roman"/>
          <w:color w:val="222222"/>
          <w:sz w:val="24"/>
          <w:szCs w:val="24"/>
          <w:shd w:val="clear" w:color="auto" w:fill="FFFFFF"/>
        </w:rPr>
        <w:t>Following the current status of patient’s care, it is widely evident that quality improvement strategies are still required to optimize diabetes management; a factor which has been reflective to the huge number of systemic and non-systemic literature reviews. However, these pieces of literature have been found to be of varying relevance</w:t>
      </w:r>
      <w:r w:rsidR="00994827">
        <w:rPr>
          <w:rFonts w:ascii="Times New Roman" w:hAnsi="Times New Roman" w:cs="Times New Roman"/>
          <w:color w:val="222222"/>
          <w:sz w:val="24"/>
          <w:szCs w:val="24"/>
          <w:shd w:val="clear" w:color="auto" w:fill="FFFFFF"/>
        </w:rPr>
        <w:t xml:space="preserve"> since they cover a wide array of </w:t>
      </w:r>
      <w:r w:rsidRPr="00006AEE">
        <w:rPr>
          <w:rFonts w:ascii="Times New Roman" w:hAnsi="Times New Roman" w:cs="Times New Roman"/>
          <w:color w:val="222222"/>
          <w:sz w:val="24"/>
          <w:szCs w:val="24"/>
          <w:shd w:val="clear" w:color="auto" w:fill="FFFFFF"/>
        </w:rPr>
        <w:t>sources, types of diabetes and different appropriate forms of nursing and self-management. The p</w:t>
      </w:r>
      <w:r w:rsidR="00994827">
        <w:rPr>
          <w:rFonts w:ascii="Times New Roman" w:hAnsi="Times New Roman" w:cs="Times New Roman"/>
          <w:color w:val="222222"/>
          <w:sz w:val="24"/>
          <w:szCs w:val="24"/>
          <w:shd w:val="clear" w:color="auto" w:fill="FFFFFF"/>
        </w:rPr>
        <w:t>rime objective of this paper</w:t>
      </w:r>
      <w:r w:rsidRPr="00006AEE">
        <w:rPr>
          <w:rFonts w:ascii="Times New Roman" w:hAnsi="Times New Roman" w:cs="Times New Roman"/>
          <w:color w:val="222222"/>
          <w:sz w:val="24"/>
          <w:szCs w:val="24"/>
          <w:shd w:val="clear" w:color="auto" w:fill="FFFFFF"/>
        </w:rPr>
        <w:t xml:space="preserve"> is to present a voluminous overview of varied pieces of literature evaluating the means of diabetes care and the outcomes of different interventions to enhance the quality and effectiveness of diabetes homecare.</w:t>
      </w:r>
    </w:p>
    <w:p w:rsidR="00A86B2A" w:rsidRPr="00006AEE" w:rsidRDefault="00A86B2A" w:rsidP="00006AEE">
      <w:pPr>
        <w:spacing w:line="480" w:lineRule="auto"/>
        <w:ind w:firstLine="720"/>
        <w:jc w:val="center"/>
        <w:rPr>
          <w:rFonts w:ascii="Times New Roman" w:hAnsi="Times New Roman" w:cs="Times New Roman"/>
          <w:b/>
          <w:color w:val="222222"/>
          <w:sz w:val="24"/>
          <w:szCs w:val="24"/>
          <w:shd w:val="clear" w:color="auto" w:fill="FFFFFF"/>
        </w:rPr>
      </w:pPr>
      <w:r w:rsidRPr="00006AEE">
        <w:rPr>
          <w:rFonts w:ascii="Times New Roman" w:hAnsi="Times New Roman" w:cs="Times New Roman"/>
          <w:b/>
          <w:color w:val="222222"/>
          <w:sz w:val="24"/>
          <w:szCs w:val="24"/>
          <w:shd w:val="clear" w:color="auto" w:fill="FFFFFF"/>
        </w:rPr>
        <w:t xml:space="preserve">Literature </w:t>
      </w:r>
      <w:r w:rsidR="00006AEE" w:rsidRPr="00006AEE">
        <w:rPr>
          <w:rFonts w:ascii="Times New Roman" w:hAnsi="Times New Roman" w:cs="Times New Roman"/>
          <w:b/>
          <w:color w:val="222222"/>
          <w:sz w:val="24"/>
          <w:szCs w:val="24"/>
          <w:shd w:val="clear" w:color="auto" w:fill="FFFFFF"/>
        </w:rPr>
        <w:t>R</w:t>
      </w:r>
      <w:r w:rsidRPr="00006AEE">
        <w:rPr>
          <w:rFonts w:ascii="Times New Roman" w:hAnsi="Times New Roman" w:cs="Times New Roman"/>
          <w:b/>
          <w:color w:val="222222"/>
          <w:sz w:val="24"/>
          <w:szCs w:val="24"/>
          <w:shd w:val="clear" w:color="auto" w:fill="FFFFFF"/>
        </w:rPr>
        <w:t>eview.</w:t>
      </w:r>
    </w:p>
    <w:p w:rsidR="00A86B2A" w:rsidRPr="00006AEE" w:rsidRDefault="00A86B2A" w:rsidP="00006AEE">
      <w:pPr>
        <w:spacing w:line="480" w:lineRule="auto"/>
        <w:ind w:firstLine="720"/>
        <w:rPr>
          <w:rFonts w:ascii="Times New Roman" w:hAnsi="Times New Roman" w:cs="Times New Roman"/>
          <w:color w:val="222222"/>
          <w:sz w:val="24"/>
          <w:szCs w:val="24"/>
          <w:shd w:val="clear" w:color="auto" w:fill="FFFFFF"/>
        </w:rPr>
      </w:pPr>
      <w:r w:rsidRPr="00006AEE">
        <w:rPr>
          <w:rFonts w:ascii="Times New Roman" w:hAnsi="Times New Roman" w:cs="Times New Roman"/>
          <w:color w:val="222222"/>
          <w:sz w:val="24"/>
          <w:szCs w:val="24"/>
          <w:shd w:val="clear" w:color="auto" w:fill="FFFFFF"/>
        </w:rPr>
        <w:t xml:space="preserve">According to the American Diabetes Association, (2014) diabetes is a sophisticated healthcare issue which facilitates the growing morbidity, increased patient’s mortality as well as growing healthcare utilization. According to the evident literature, the number of diabetes </w:t>
      </w:r>
      <w:r w:rsidRPr="00006AEE">
        <w:rPr>
          <w:rFonts w:ascii="Times New Roman" w:hAnsi="Times New Roman" w:cs="Times New Roman"/>
          <w:color w:val="222222"/>
          <w:sz w:val="24"/>
          <w:szCs w:val="24"/>
          <w:shd w:val="clear" w:color="auto" w:fill="FFFFFF"/>
        </w:rPr>
        <w:lastRenderedPageBreak/>
        <w:t>intervention project has significantly increased in the context of care. On the other hand, the healthcare systems have maintained a significant focus to improve as well as increase the extent and efficiency of diabetes care via changing patient’s behavior among other initiatives. However, provision of quality diabetes care stands to be a significant issue for the health care providers and the healthcare systems.</w:t>
      </w:r>
    </w:p>
    <w:p w:rsidR="00A86B2A" w:rsidRPr="00006AEE" w:rsidRDefault="00A86B2A" w:rsidP="00006AEE">
      <w:pPr>
        <w:spacing w:line="480" w:lineRule="auto"/>
        <w:ind w:firstLine="720"/>
        <w:rPr>
          <w:rFonts w:ascii="Times New Roman" w:hAnsi="Times New Roman" w:cs="Times New Roman"/>
          <w:color w:val="222222"/>
          <w:sz w:val="24"/>
          <w:szCs w:val="24"/>
          <w:shd w:val="clear" w:color="auto" w:fill="FFFFFF"/>
        </w:rPr>
      </w:pPr>
      <w:r w:rsidRPr="00006AEE">
        <w:rPr>
          <w:rFonts w:ascii="Times New Roman" w:hAnsi="Times New Roman" w:cs="Times New Roman"/>
          <w:color w:val="222222"/>
          <w:sz w:val="24"/>
          <w:szCs w:val="24"/>
          <w:shd w:val="clear" w:color="auto" w:fill="FFFFFF"/>
        </w:rPr>
        <w:t xml:space="preserve">According to nursing literature, diabetes has been ranked second after congestive heart failure as the most important health analysis at entry into home care. According to Thabit et al., (2015), diabetes is the leading diagnosis when both primary and secondary diagnoses are done collectively. Different affiliations have also agreed that diabetes is the leading illness with the age of 65 years and that majority of the patients are referred to home care. In reference to clinical and medical researches, there is greater expectations that this age group is likely to be higher in the future leading to increased cases of diabetes. With this in mind, the current state of home care nursing is presented with a lot of expectations and the needs for relevant changes. It demonstrates to us that there is a growing necessity of home health care nurses as a core member of the healthcare team. Clinical researchers have also asserted that the responsibility of home health care nurses is very vital since patients are discharged from healthcare as well as rehabilitation centers while they are still in the process of healing. According to Inzucchi et al., (2015) these patients still require additional and technically administered care through sophisticated nursing management while at home. Inzucchi et al., (2015) also declares that the home care nurses are the most essential liaison amid all members of healthcare provision team, family members, patients, as well as caregivers. It is also evident that home care nurses are the only appropriated and convenient nursing professionals who bears the knowledge for complete overview of diabetic patient’s regimen and hence accountable for the coordination of care. </w:t>
      </w:r>
    </w:p>
    <w:p w:rsidR="00A86B2A" w:rsidRPr="00006AEE" w:rsidRDefault="00A86B2A" w:rsidP="00006AEE">
      <w:pPr>
        <w:spacing w:line="480" w:lineRule="auto"/>
        <w:ind w:firstLine="720"/>
        <w:rPr>
          <w:rFonts w:ascii="Times New Roman" w:hAnsi="Times New Roman" w:cs="Times New Roman"/>
          <w:color w:val="222222"/>
          <w:sz w:val="24"/>
          <w:szCs w:val="24"/>
          <w:shd w:val="clear" w:color="auto" w:fill="FFFFFF"/>
        </w:rPr>
      </w:pPr>
      <w:r w:rsidRPr="00006AEE">
        <w:rPr>
          <w:rFonts w:ascii="Times New Roman" w:hAnsi="Times New Roman" w:cs="Times New Roman"/>
          <w:color w:val="222222"/>
          <w:sz w:val="24"/>
          <w:szCs w:val="24"/>
          <w:shd w:val="clear" w:color="auto" w:fill="FFFFFF"/>
        </w:rPr>
        <w:lastRenderedPageBreak/>
        <w:t xml:space="preserve">According to Sapkota et al. (2015) in their article “A methodical review of interventions addressing adherence to anti-diabetic prescriptions in patients with type 2 diabetes—impact on adherence” in affiliation with Faculty of Pharmacy at the University of Sydney, the global recurrence of diabetes is significantly growing. Sapkota et al. (2015) established that more than 340 million people in the world are living with diabetes and hence improved initiatives for homecare are essential. The researchers also agreed with the World Health Organization data that diabetes is likely to be the 7th deadly illness causing in death in 2030. According to Sapkota et al., (2015), Type 2 diabetes is a chronic metabolic disease than we can imagine and hence substantial managing of glycemia is essential at both hospital and home care settings. This would help in preventing as well as alleviating complications and affirming that diabetic patients are in good health condition. Sapkota et al. (2015) have also agreed that diabetes therapy should be complemented with carefully administered home care for growing efficiency. Sapkota et al. (2015) justified that home care nurse will help in the collective administration of hypoglycemic medications in patients with different types of diabetes. </w:t>
      </w:r>
    </w:p>
    <w:p w:rsidR="00A86B2A" w:rsidRPr="00006AEE" w:rsidRDefault="00A86B2A" w:rsidP="00006AEE">
      <w:pPr>
        <w:spacing w:line="480" w:lineRule="auto"/>
        <w:ind w:firstLine="720"/>
        <w:rPr>
          <w:rFonts w:ascii="Times New Roman" w:hAnsi="Times New Roman" w:cs="Times New Roman"/>
          <w:color w:val="222222"/>
          <w:sz w:val="24"/>
          <w:szCs w:val="24"/>
          <w:shd w:val="clear" w:color="auto" w:fill="FFFFFF"/>
        </w:rPr>
      </w:pPr>
      <w:r w:rsidRPr="00006AEE">
        <w:rPr>
          <w:rFonts w:ascii="Times New Roman" w:hAnsi="Times New Roman" w:cs="Times New Roman"/>
          <w:color w:val="222222"/>
          <w:sz w:val="24"/>
          <w:szCs w:val="24"/>
          <w:shd w:val="clear" w:color="auto" w:fill="FFFFFF"/>
        </w:rPr>
        <w:t>According to Kitsiou et al., (2017) in t</w:t>
      </w:r>
      <w:r w:rsidR="00994827">
        <w:rPr>
          <w:rFonts w:ascii="Times New Roman" w:hAnsi="Times New Roman" w:cs="Times New Roman"/>
          <w:color w:val="222222"/>
          <w:sz w:val="24"/>
          <w:szCs w:val="24"/>
          <w:shd w:val="clear" w:color="auto" w:fill="FFFFFF"/>
        </w:rPr>
        <w:t xml:space="preserve">heir article “Effectiveness of </w:t>
      </w:r>
      <w:r w:rsidRPr="00006AEE">
        <w:rPr>
          <w:rFonts w:ascii="Times New Roman" w:hAnsi="Times New Roman" w:cs="Times New Roman"/>
          <w:color w:val="222222"/>
          <w:sz w:val="24"/>
          <w:szCs w:val="24"/>
          <w:shd w:val="clear" w:color="auto" w:fill="FFFFFF"/>
        </w:rPr>
        <w:t xml:space="preserve">Health interventions for patients with diabetes: an overview of systematic reviews” in affiliation with Academic Internal Medicine and Geriatrics in the University of Illinois at Chicago have asserted that diabetes is a lingering diseased that presents unprecedented technical complication in healthcare across the world. According to Kitsiou et al., (2017), the Mobile Health (mHealth) technologies such as handheld tablets, cell phones, and other wireless gadgets provides home care nurse with laudable chances for providing self-management amid the remote patients. According to Kitsiou et al., (2017), mHealth initiatives have become increasingly omnipresent in the global utilization with about 96% globally, 89% in developing countries and 128% in developing nations. With </w:t>
      </w:r>
      <w:r w:rsidRPr="00006AEE">
        <w:rPr>
          <w:rFonts w:ascii="Times New Roman" w:hAnsi="Times New Roman" w:cs="Times New Roman"/>
          <w:color w:val="222222"/>
          <w:sz w:val="24"/>
          <w:szCs w:val="24"/>
          <w:shd w:val="clear" w:color="auto" w:fill="FFFFFF"/>
        </w:rPr>
        <w:lastRenderedPageBreak/>
        <w:t>Mobile Health technology, home care nurses have been able to offer medical prescriptions and clinical advice for patients through text messaging, email and web browsing. Through the mHealth interventions to ensure quality diabetes management, different empirical studies such as plethora have become evident.</w:t>
      </w:r>
    </w:p>
    <w:p w:rsidR="00994827" w:rsidRDefault="00A86B2A" w:rsidP="00006AEE">
      <w:pPr>
        <w:spacing w:line="480" w:lineRule="auto"/>
        <w:ind w:firstLine="720"/>
        <w:rPr>
          <w:rFonts w:ascii="Times New Roman" w:hAnsi="Times New Roman" w:cs="Times New Roman"/>
          <w:color w:val="222222"/>
          <w:sz w:val="24"/>
          <w:szCs w:val="24"/>
          <w:shd w:val="clear" w:color="auto" w:fill="FFFFFF"/>
        </w:rPr>
      </w:pPr>
      <w:r w:rsidRPr="00006AEE">
        <w:rPr>
          <w:rFonts w:ascii="Times New Roman" w:hAnsi="Times New Roman" w:cs="Times New Roman"/>
          <w:color w:val="222222"/>
          <w:sz w:val="24"/>
          <w:szCs w:val="24"/>
          <w:shd w:val="clear" w:color="auto" w:fill="FFFFFF"/>
        </w:rPr>
        <w:t>According to Sohal et al., (2015) in his article “Barriers and facilitators for type-2 diabetes management in South Asians: a systematic review” in affiliation with Academic Internal Medicine and Geriatrics presents a detailed overview on diabetes care in the context of South Asia. According to the study, South Asia has roughly one-fifth of the global population, and it has disproportionately the leading number of people living with type-2 diabetes mellitus. Incidences of diabetes are at 50% higher in the context of South Asian concerning the general population. The authors agreed that efficient and effective strategies for chronic diabetes management should be integrated into diabetes therapy guidelines. These include</w:t>
      </w:r>
      <w:r w:rsidR="00994827">
        <w:rPr>
          <w:rFonts w:ascii="Times New Roman" w:hAnsi="Times New Roman" w:cs="Times New Roman"/>
          <w:color w:val="222222"/>
          <w:sz w:val="24"/>
          <w:szCs w:val="24"/>
          <w:shd w:val="clear" w:color="auto" w:fill="FFFFFF"/>
        </w:rPr>
        <w:t>;</w:t>
      </w:r>
      <w:r w:rsidRPr="00006AEE">
        <w:rPr>
          <w:rFonts w:ascii="Times New Roman" w:hAnsi="Times New Roman" w:cs="Times New Roman"/>
          <w:color w:val="222222"/>
          <w:sz w:val="24"/>
          <w:szCs w:val="24"/>
          <w:shd w:val="clear" w:color="auto" w:fill="FFFFFF"/>
        </w:rPr>
        <w:t xml:space="preserve"> continuous monitoring by home health care professionals, ensuring that patients take the necessary exercises, adherence to a diabetic diet and medical therapy. Home care nurse interventions in the context of South Asia have led to about 58% alleviation of diabetes complications and 46% eradication of diabetes-related mortality. </w:t>
      </w:r>
    </w:p>
    <w:p w:rsidR="00A86B2A" w:rsidRPr="00006AEE" w:rsidRDefault="00A86B2A" w:rsidP="00006AEE">
      <w:pPr>
        <w:spacing w:line="480" w:lineRule="auto"/>
        <w:ind w:firstLine="720"/>
        <w:rPr>
          <w:rFonts w:ascii="Times New Roman" w:hAnsi="Times New Roman" w:cs="Times New Roman"/>
          <w:color w:val="222222"/>
          <w:sz w:val="24"/>
          <w:szCs w:val="24"/>
          <w:shd w:val="clear" w:color="auto" w:fill="FFFFFF"/>
        </w:rPr>
      </w:pPr>
      <w:r w:rsidRPr="00006AEE">
        <w:rPr>
          <w:rFonts w:ascii="Times New Roman" w:hAnsi="Times New Roman" w:cs="Times New Roman"/>
          <w:color w:val="222222"/>
          <w:sz w:val="24"/>
          <w:szCs w:val="24"/>
          <w:shd w:val="clear" w:color="auto" w:fill="FFFFFF"/>
        </w:rPr>
        <w:t>The International Diabetes Federati</w:t>
      </w:r>
      <w:r w:rsidR="00994827">
        <w:rPr>
          <w:rFonts w:ascii="Times New Roman" w:hAnsi="Times New Roman" w:cs="Times New Roman"/>
          <w:color w:val="222222"/>
          <w:sz w:val="24"/>
          <w:szCs w:val="24"/>
          <w:shd w:val="clear" w:color="auto" w:fill="FFFFFF"/>
        </w:rPr>
        <w:t xml:space="preserve">on (IDF) has asserted </w:t>
      </w:r>
      <w:r w:rsidRPr="00006AEE">
        <w:rPr>
          <w:rFonts w:ascii="Times New Roman" w:hAnsi="Times New Roman" w:cs="Times New Roman"/>
          <w:color w:val="222222"/>
          <w:sz w:val="24"/>
          <w:szCs w:val="24"/>
          <w:shd w:val="clear" w:color="auto" w:fill="FFFFFF"/>
        </w:rPr>
        <w:t>that the global health expenditure on diabetes as well as diabetes self-management has attributed to cost complications. Sohal et al., (2015) also unveiled that home care for diabetes has been increased by knowledge deficiency amid patients. It has therefore been recommendable that more home care nurses should be employed in complement with effective patient diabetes education as well as self-management programs to eradicate the challenges related to diabetes.</w:t>
      </w:r>
    </w:p>
    <w:p w:rsidR="00006AEE" w:rsidRDefault="00006AEE" w:rsidP="00006AEE">
      <w:pPr>
        <w:spacing w:line="480" w:lineRule="auto"/>
        <w:ind w:firstLine="720"/>
        <w:jc w:val="center"/>
        <w:rPr>
          <w:rFonts w:ascii="Times New Roman" w:hAnsi="Times New Roman" w:cs="Times New Roman"/>
          <w:b/>
          <w:color w:val="222222"/>
          <w:sz w:val="24"/>
          <w:szCs w:val="24"/>
          <w:shd w:val="clear" w:color="auto" w:fill="FFFFFF"/>
        </w:rPr>
      </w:pPr>
    </w:p>
    <w:p w:rsidR="00A86B2A" w:rsidRPr="00006AEE" w:rsidRDefault="00A86B2A" w:rsidP="00006AEE">
      <w:pPr>
        <w:spacing w:line="480" w:lineRule="auto"/>
        <w:ind w:firstLine="720"/>
        <w:jc w:val="center"/>
        <w:rPr>
          <w:rFonts w:ascii="Times New Roman" w:hAnsi="Times New Roman" w:cs="Times New Roman"/>
          <w:color w:val="222222"/>
          <w:sz w:val="24"/>
          <w:szCs w:val="24"/>
          <w:shd w:val="clear" w:color="auto" w:fill="FFFFFF"/>
        </w:rPr>
      </w:pPr>
      <w:r w:rsidRPr="00006AEE">
        <w:rPr>
          <w:rFonts w:ascii="Times New Roman" w:hAnsi="Times New Roman" w:cs="Times New Roman"/>
          <w:b/>
          <w:color w:val="222222"/>
          <w:sz w:val="24"/>
          <w:szCs w:val="24"/>
          <w:shd w:val="clear" w:color="auto" w:fill="FFFFFF"/>
        </w:rPr>
        <w:t>Conclusion</w:t>
      </w:r>
      <w:r w:rsidRPr="00006AEE">
        <w:rPr>
          <w:rFonts w:ascii="Times New Roman" w:hAnsi="Times New Roman" w:cs="Times New Roman"/>
          <w:color w:val="222222"/>
          <w:sz w:val="24"/>
          <w:szCs w:val="24"/>
          <w:shd w:val="clear" w:color="auto" w:fill="FFFFFF"/>
        </w:rPr>
        <w:t>.</w:t>
      </w:r>
    </w:p>
    <w:p w:rsidR="00A86B2A" w:rsidRPr="00006AEE" w:rsidRDefault="00A86B2A" w:rsidP="00006AEE">
      <w:pPr>
        <w:spacing w:line="480" w:lineRule="auto"/>
        <w:ind w:firstLine="720"/>
        <w:rPr>
          <w:rFonts w:ascii="Times New Roman" w:hAnsi="Times New Roman" w:cs="Times New Roman"/>
          <w:color w:val="222222"/>
          <w:sz w:val="24"/>
          <w:szCs w:val="24"/>
          <w:shd w:val="clear" w:color="auto" w:fill="FFFFFF"/>
        </w:rPr>
      </w:pPr>
      <w:r w:rsidRPr="00006AEE">
        <w:rPr>
          <w:rFonts w:ascii="Times New Roman" w:hAnsi="Times New Roman" w:cs="Times New Roman"/>
          <w:color w:val="222222"/>
          <w:sz w:val="24"/>
          <w:szCs w:val="24"/>
          <w:shd w:val="clear" w:color="auto" w:fill="FFFFFF"/>
        </w:rPr>
        <w:t>From the aforementioned literature, it is widely evident that diabetes is and will remain to be a significant health care issue unless acute interventions are put in place to counter the existing risks. Diabetes is among the risky and life-threatening illnesses in the world, and it in is likely to be more chronic in 2030 (Sohal et al., (2015). In reflection to the nursing literature, healthcare sector needs to be served with skilled home care nurses to ensure increased prevention and reduction of the risks of diabetes</w:t>
      </w:r>
      <w:r w:rsidR="00994827">
        <w:rPr>
          <w:rFonts w:ascii="Times New Roman" w:hAnsi="Times New Roman" w:cs="Times New Roman"/>
          <w:color w:val="222222"/>
          <w:sz w:val="24"/>
          <w:szCs w:val="24"/>
          <w:shd w:val="clear" w:color="auto" w:fill="FFFFFF"/>
        </w:rPr>
        <w:t>. Future research</w:t>
      </w:r>
      <w:r w:rsidRPr="00006AEE">
        <w:rPr>
          <w:rFonts w:ascii="Times New Roman" w:hAnsi="Times New Roman" w:cs="Times New Roman"/>
          <w:color w:val="222222"/>
          <w:sz w:val="24"/>
          <w:szCs w:val="24"/>
          <w:shd w:val="clear" w:color="auto" w:fill="FFFFFF"/>
        </w:rPr>
        <w:t xml:space="preserve"> should be conducted to serve the population with a growing knowledge of the emerging risks for diabetes and hence launching basis for more categorical interventions in the nursing context.</w:t>
      </w:r>
    </w:p>
    <w:p w:rsidR="00006AEE" w:rsidRDefault="00006AEE" w:rsidP="00006AEE">
      <w:pPr>
        <w:spacing w:line="480" w:lineRule="auto"/>
        <w:jc w:val="center"/>
        <w:rPr>
          <w:rFonts w:ascii="Times New Roman" w:hAnsi="Times New Roman" w:cs="Times New Roman"/>
          <w:color w:val="222222"/>
          <w:sz w:val="24"/>
          <w:szCs w:val="24"/>
          <w:shd w:val="clear" w:color="auto" w:fill="FFFFFF"/>
        </w:rPr>
      </w:pPr>
    </w:p>
    <w:p w:rsidR="00006AEE" w:rsidRDefault="00006AEE" w:rsidP="00006AEE">
      <w:pPr>
        <w:spacing w:line="480" w:lineRule="auto"/>
        <w:jc w:val="center"/>
        <w:rPr>
          <w:rFonts w:ascii="Times New Roman" w:hAnsi="Times New Roman" w:cs="Times New Roman"/>
          <w:color w:val="222222"/>
          <w:sz w:val="24"/>
          <w:szCs w:val="24"/>
          <w:shd w:val="clear" w:color="auto" w:fill="FFFFFF"/>
        </w:rPr>
      </w:pPr>
    </w:p>
    <w:p w:rsidR="00006AEE" w:rsidRDefault="00006AEE" w:rsidP="00006AEE">
      <w:pPr>
        <w:spacing w:line="480" w:lineRule="auto"/>
        <w:jc w:val="center"/>
        <w:rPr>
          <w:rFonts w:ascii="Times New Roman" w:hAnsi="Times New Roman" w:cs="Times New Roman"/>
          <w:color w:val="222222"/>
          <w:sz w:val="24"/>
          <w:szCs w:val="24"/>
          <w:shd w:val="clear" w:color="auto" w:fill="FFFFFF"/>
        </w:rPr>
      </w:pPr>
    </w:p>
    <w:p w:rsidR="00006AEE" w:rsidRDefault="00006AEE" w:rsidP="00006AEE">
      <w:pPr>
        <w:spacing w:line="480" w:lineRule="auto"/>
        <w:jc w:val="center"/>
        <w:rPr>
          <w:rFonts w:ascii="Times New Roman" w:hAnsi="Times New Roman" w:cs="Times New Roman"/>
          <w:color w:val="222222"/>
          <w:sz w:val="24"/>
          <w:szCs w:val="24"/>
          <w:shd w:val="clear" w:color="auto" w:fill="FFFFFF"/>
        </w:rPr>
      </w:pPr>
    </w:p>
    <w:p w:rsidR="00006AEE" w:rsidRDefault="00006AEE" w:rsidP="00006AEE">
      <w:pPr>
        <w:spacing w:line="480" w:lineRule="auto"/>
        <w:jc w:val="center"/>
        <w:rPr>
          <w:rFonts w:ascii="Times New Roman" w:hAnsi="Times New Roman" w:cs="Times New Roman"/>
          <w:color w:val="222222"/>
          <w:sz w:val="24"/>
          <w:szCs w:val="24"/>
          <w:shd w:val="clear" w:color="auto" w:fill="FFFFFF"/>
        </w:rPr>
      </w:pPr>
    </w:p>
    <w:p w:rsidR="00006AEE" w:rsidRDefault="00006AEE" w:rsidP="00006AEE">
      <w:pPr>
        <w:spacing w:line="480" w:lineRule="auto"/>
        <w:jc w:val="center"/>
        <w:rPr>
          <w:rFonts w:ascii="Times New Roman" w:hAnsi="Times New Roman" w:cs="Times New Roman"/>
          <w:color w:val="222222"/>
          <w:sz w:val="24"/>
          <w:szCs w:val="24"/>
          <w:shd w:val="clear" w:color="auto" w:fill="FFFFFF"/>
        </w:rPr>
      </w:pPr>
    </w:p>
    <w:p w:rsidR="00006AEE" w:rsidRDefault="00006AEE" w:rsidP="00006AEE">
      <w:pPr>
        <w:spacing w:line="480" w:lineRule="auto"/>
        <w:jc w:val="center"/>
        <w:rPr>
          <w:rFonts w:ascii="Times New Roman" w:hAnsi="Times New Roman" w:cs="Times New Roman"/>
          <w:color w:val="222222"/>
          <w:sz w:val="24"/>
          <w:szCs w:val="24"/>
          <w:shd w:val="clear" w:color="auto" w:fill="FFFFFF"/>
        </w:rPr>
      </w:pPr>
    </w:p>
    <w:p w:rsidR="00006AEE" w:rsidRDefault="00006AEE" w:rsidP="00006AEE">
      <w:pPr>
        <w:spacing w:line="480" w:lineRule="auto"/>
        <w:jc w:val="center"/>
        <w:rPr>
          <w:rFonts w:ascii="Times New Roman" w:hAnsi="Times New Roman" w:cs="Times New Roman"/>
          <w:color w:val="222222"/>
          <w:sz w:val="24"/>
          <w:szCs w:val="24"/>
          <w:shd w:val="clear" w:color="auto" w:fill="FFFFFF"/>
        </w:rPr>
      </w:pPr>
    </w:p>
    <w:p w:rsidR="00006AEE" w:rsidRDefault="00006AEE" w:rsidP="00006AEE">
      <w:pPr>
        <w:spacing w:line="480" w:lineRule="auto"/>
        <w:jc w:val="center"/>
        <w:rPr>
          <w:rFonts w:ascii="Times New Roman" w:hAnsi="Times New Roman" w:cs="Times New Roman"/>
          <w:color w:val="222222"/>
          <w:sz w:val="24"/>
          <w:szCs w:val="24"/>
          <w:shd w:val="clear" w:color="auto" w:fill="FFFFFF"/>
        </w:rPr>
      </w:pPr>
    </w:p>
    <w:p w:rsidR="00006AEE" w:rsidRDefault="00006AEE" w:rsidP="00006AEE">
      <w:pPr>
        <w:spacing w:line="480" w:lineRule="auto"/>
        <w:rPr>
          <w:rFonts w:ascii="Times New Roman" w:hAnsi="Times New Roman" w:cs="Times New Roman"/>
          <w:color w:val="222222"/>
          <w:sz w:val="24"/>
          <w:szCs w:val="24"/>
          <w:shd w:val="clear" w:color="auto" w:fill="FFFFFF"/>
        </w:rPr>
      </w:pPr>
    </w:p>
    <w:p w:rsidR="00BF0F74" w:rsidRPr="00006AEE" w:rsidRDefault="00BF0F74" w:rsidP="00006AEE">
      <w:pPr>
        <w:spacing w:line="480" w:lineRule="auto"/>
        <w:jc w:val="center"/>
        <w:rPr>
          <w:rFonts w:ascii="Times New Roman" w:hAnsi="Times New Roman" w:cs="Times New Roman"/>
          <w:color w:val="222222"/>
          <w:sz w:val="24"/>
          <w:szCs w:val="24"/>
          <w:shd w:val="clear" w:color="auto" w:fill="FFFFFF"/>
        </w:rPr>
      </w:pPr>
      <w:r w:rsidRPr="00006AEE">
        <w:rPr>
          <w:rFonts w:ascii="Times New Roman" w:hAnsi="Times New Roman" w:cs="Times New Roman"/>
          <w:color w:val="222222"/>
          <w:sz w:val="24"/>
          <w:szCs w:val="24"/>
          <w:shd w:val="clear" w:color="auto" w:fill="FFFFFF"/>
        </w:rPr>
        <w:t>References.</w:t>
      </w:r>
    </w:p>
    <w:p w:rsidR="00006AEE" w:rsidRPr="00006AEE" w:rsidRDefault="00006AEE" w:rsidP="00006AEE">
      <w:pPr>
        <w:spacing w:line="480" w:lineRule="auto"/>
        <w:ind w:left="720" w:hanging="720"/>
        <w:rPr>
          <w:rFonts w:ascii="Times New Roman" w:hAnsi="Times New Roman" w:cs="Times New Roman"/>
          <w:color w:val="222222"/>
          <w:sz w:val="24"/>
          <w:szCs w:val="24"/>
          <w:shd w:val="clear" w:color="auto" w:fill="FFFFFF"/>
        </w:rPr>
      </w:pPr>
      <w:r w:rsidRPr="00006AEE">
        <w:rPr>
          <w:rFonts w:ascii="Times New Roman" w:hAnsi="Times New Roman" w:cs="Times New Roman"/>
          <w:color w:val="222222"/>
          <w:sz w:val="24"/>
          <w:szCs w:val="24"/>
          <w:shd w:val="clear" w:color="auto" w:fill="FFFFFF"/>
        </w:rPr>
        <w:t>American Diabetes Association. (2014). Standards of medical care in diabetes—2014. </w:t>
      </w:r>
      <w:r w:rsidRPr="00006AEE">
        <w:rPr>
          <w:rFonts w:ascii="Times New Roman" w:hAnsi="Times New Roman" w:cs="Times New Roman"/>
          <w:i/>
          <w:iCs/>
          <w:color w:val="222222"/>
          <w:sz w:val="24"/>
          <w:szCs w:val="24"/>
          <w:shd w:val="clear" w:color="auto" w:fill="FFFFFF"/>
        </w:rPr>
        <w:t>Diabetes care</w:t>
      </w:r>
      <w:r w:rsidRPr="00006AEE">
        <w:rPr>
          <w:rFonts w:ascii="Times New Roman" w:hAnsi="Times New Roman" w:cs="Times New Roman"/>
          <w:color w:val="222222"/>
          <w:sz w:val="24"/>
          <w:szCs w:val="24"/>
          <w:shd w:val="clear" w:color="auto" w:fill="FFFFFF"/>
        </w:rPr>
        <w:t>, </w:t>
      </w:r>
      <w:r w:rsidRPr="00006AEE">
        <w:rPr>
          <w:rFonts w:ascii="Times New Roman" w:hAnsi="Times New Roman" w:cs="Times New Roman"/>
          <w:i/>
          <w:iCs/>
          <w:color w:val="222222"/>
          <w:sz w:val="24"/>
          <w:szCs w:val="24"/>
          <w:shd w:val="clear" w:color="auto" w:fill="FFFFFF"/>
        </w:rPr>
        <w:t>37</w:t>
      </w:r>
      <w:r w:rsidRPr="00006AEE">
        <w:rPr>
          <w:rFonts w:ascii="Times New Roman" w:hAnsi="Times New Roman" w:cs="Times New Roman"/>
          <w:color w:val="222222"/>
          <w:sz w:val="24"/>
          <w:szCs w:val="24"/>
          <w:shd w:val="clear" w:color="auto" w:fill="FFFFFF"/>
        </w:rPr>
        <w:t>(Supplement 1), S14-S80.</w:t>
      </w:r>
    </w:p>
    <w:p w:rsidR="00006AEE" w:rsidRPr="00006AEE" w:rsidRDefault="00006AEE" w:rsidP="00006AEE">
      <w:pPr>
        <w:spacing w:line="480" w:lineRule="auto"/>
        <w:ind w:left="720" w:hanging="720"/>
        <w:rPr>
          <w:rFonts w:ascii="Times New Roman" w:hAnsi="Times New Roman" w:cs="Times New Roman"/>
          <w:color w:val="222222"/>
          <w:sz w:val="24"/>
          <w:szCs w:val="24"/>
          <w:shd w:val="clear" w:color="auto" w:fill="FFFFFF"/>
        </w:rPr>
      </w:pPr>
      <w:r w:rsidRPr="00006AEE">
        <w:rPr>
          <w:rFonts w:ascii="Times New Roman" w:hAnsi="Times New Roman" w:cs="Times New Roman"/>
          <w:color w:val="222222"/>
          <w:sz w:val="24"/>
          <w:szCs w:val="24"/>
          <w:shd w:val="clear" w:color="auto" w:fill="FFFFFF"/>
        </w:rPr>
        <w:t>Inzucchi, S. E., Bergenstal, R. M., Buse, J. B., Diamant, M., Ferrannini, E., Nauck, M., ... &amp; Matthews, D. R. (2015). Management of hyperglycemia in type 2 diabetes, 2015: a patient-centered approach: update to a position statement of the American Diabetes Association and the European Association for the Study of Diabetes. </w:t>
      </w:r>
      <w:r w:rsidRPr="00006AEE">
        <w:rPr>
          <w:rFonts w:ascii="Times New Roman" w:hAnsi="Times New Roman" w:cs="Times New Roman"/>
          <w:i/>
          <w:iCs/>
          <w:color w:val="222222"/>
          <w:sz w:val="24"/>
          <w:szCs w:val="24"/>
          <w:shd w:val="clear" w:color="auto" w:fill="FFFFFF"/>
        </w:rPr>
        <w:t>Diabetes care</w:t>
      </w:r>
      <w:r w:rsidRPr="00006AEE">
        <w:rPr>
          <w:rFonts w:ascii="Times New Roman" w:hAnsi="Times New Roman" w:cs="Times New Roman"/>
          <w:color w:val="222222"/>
          <w:sz w:val="24"/>
          <w:szCs w:val="24"/>
          <w:shd w:val="clear" w:color="auto" w:fill="FFFFFF"/>
        </w:rPr>
        <w:t>, </w:t>
      </w:r>
      <w:r w:rsidRPr="00006AEE">
        <w:rPr>
          <w:rFonts w:ascii="Times New Roman" w:hAnsi="Times New Roman" w:cs="Times New Roman"/>
          <w:i/>
          <w:iCs/>
          <w:color w:val="222222"/>
          <w:sz w:val="24"/>
          <w:szCs w:val="24"/>
          <w:shd w:val="clear" w:color="auto" w:fill="FFFFFF"/>
        </w:rPr>
        <w:t>38</w:t>
      </w:r>
      <w:r w:rsidRPr="00006AEE">
        <w:rPr>
          <w:rFonts w:ascii="Times New Roman" w:hAnsi="Times New Roman" w:cs="Times New Roman"/>
          <w:color w:val="222222"/>
          <w:sz w:val="24"/>
          <w:szCs w:val="24"/>
          <w:shd w:val="clear" w:color="auto" w:fill="FFFFFF"/>
        </w:rPr>
        <w:t>(1), 140-149.</w:t>
      </w:r>
    </w:p>
    <w:p w:rsidR="00006AEE" w:rsidRPr="00006AEE" w:rsidRDefault="00006AEE" w:rsidP="00006AEE">
      <w:pPr>
        <w:spacing w:line="480" w:lineRule="auto"/>
        <w:ind w:left="720" w:hanging="720"/>
        <w:rPr>
          <w:rFonts w:ascii="Times New Roman" w:hAnsi="Times New Roman" w:cs="Times New Roman"/>
          <w:color w:val="222222"/>
          <w:sz w:val="24"/>
          <w:szCs w:val="24"/>
          <w:shd w:val="clear" w:color="auto" w:fill="FFFFFF"/>
        </w:rPr>
      </w:pPr>
      <w:r w:rsidRPr="00006AEE">
        <w:rPr>
          <w:rFonts w:ascii="Times New Roman" w:hAnsi="Times New Roman" w:cs="Times New Roman"/>
          <w:color w:val="222222"/>
          <w:sz w:val="24"/>
          <w:szCs w:val="24"/>
          <w:shd w:val="clear" w:color="auto" w:fill="FFFFFF"/>
        </w:rPr>
        <w:t>Kitsiou, S., Paré, G., Jaana, M., &amp; Gerber, B. (2017). Effectiveness of mHealth interventions for patients with diabetes: an overview of systematic reviews. </w:t>
      </w:r>
      <w:r w:rsidRPr="00006AEE">
        <w:rPr>
          <w:rFonts w:ascii="Times New Roman" w:hAnsi="Times New Roman" w:cs="Times New Roman"/>
          <w:i/>
          <w:iCs/>
          <w:color w:val="222222"/>
          <w:sz w:val="24"/>
          <w:szCs w:val="24"/>
          <w:shd w:val="clear" w:color="auto" w:fill="FFFFFF"/>
        </w:rPr>
        <w:t>PloS one</w:t>
      </w:r>
      <w:r w:rsidRPr="00006AEE">
        <w:rPr>
          <w:rFonts w:ascii="Times New Roman" w:hAnsi="Times New Roman" w:cs="Times New Roman"/>
          <w:color w:val="222222"/>
          <w:sz w:val="24"/>
          <w:szCs w:val="24"/>
          <w:shd w:val="clear" w:color="auto" w:fill="FFFFFF"/>
        </w:rPr>
        <w:t>, </w:t>
      </w:r>
      <w:r w:rsidRPr="00006AEE">
        <w:rPr>
          <w:rFonts w:ascii="Times New Roman" w:hAnsi="Times New Roman" w:cs="Times New Roman"/>
          <w:i/>
          <w:iCs/>
          <w:color w:val="222222"/>
          <w:sz w:val="24"/>
          <w:szCs w:val="24"/>
          <w:shd w:val="clear" w:color="auto" w:fill="FFFFFF"/>
        </w:rPr>
        <w:t>12</w:t>
      </w:r>
      <w:r w:rsidRPr="00006AEE">
        <w:rPr>
          <w:rFonts w:ascii="Times New Roman" w:hAnsi="Times New Roman" w:cs="Times New Roman"/>
          <w:color w:val="222222"/>
          <w:sz w:val="24"/>
          <w:szCs w:val="24"/>
          <w:shd w:val="clear" w:color="auto" w:fill="FFFFFF"/>
        </w:rPr>
        <w:t>(3), e0173160.</w:t>
      </w:r>
    </w:p>
    <w:p w:rsidR="00006AEE" w:rsidRPr="00006AEE" w:rsidRDefault="00006AEE" w:rsidP="00006AEE">
      <w:pPr>
        <w:spacing w:line="480" w:lineRule="auto"/>
        <w:ind w:left="720" w:hanging="720"/>
        <w:rPr>
          <w:rFonts w:ascii="Times New Roman" w:hAnsi="Times New Roman" w:cs="Times New Roman"/>
          <w:sz w:val="24"/>
          <w:szCs w:val="24"/>
        </w:rPr>
      </w:pPr>
      <w:r w:rsidRPr="00006AEE">
        <w:rPr>
          <w:rFonts w:ascii="Times New Roman" w:hAnsi="Times New Roman" w:cs="Times New Roman"/>
          <w:color w:val="222222"/>
          <w:sz w:val="24"/>
          <w:szCs w:val="24"/>
          <w:shd w:val="clear" w:color="auto" w:fill="FFFFFF"/>
        </w:rPr>
        <w:t>Sapkota, S., Brien, J. A., Greenfield, J., &amp;Aslani, P. (2015). A systematic review of interventions addressing adherence to anti-diabetic medications in patients with type 2 diabetes—impact on adherence. </w:t>
      </w:r>
      <w:r w:rsidRPr="00006AEE">
        <w:rPr>
          <w:rFonts w:ascii="Times New Roman" w:hAnsi="Times New Roman" w:cs="Times New Roman"/>
          <w:i/>
          <w:iCs/>
          <w:color w:val="222222"/>
          <w:sz w:val="24"/>
          <w:szCs w:val="24"/>
          <w:shd w:val="clear" w:color="auto" w:fill="FFFFFF"/>
        </w:rPr>
        <w:t>PloS one</w:t>
      </w:r>
      <w:r w:rsidRPr="00006AEE">
        <w:rPr>
          <w:rFonts w:ascii="Times New Roman" w:hAnsi="Times New Roman" w:cs="Times New Roman"/>
          <w:color w:val="222222"/>
          <w:sz w:val="24"/>
          <w:szCs w:val="24"/>
          <w:shd w:val="clear" w:color="auto" w:fill="FFFFFF"/>
        </w:rPr>
        <w:t>, </w:t>
      </w:r>
      <w:r w:rsidRPr="00006AEE">
        <w:rPr>
          <w:rFonts w:ascii="Times New Roman" w:hAnsi="Times New Roman" w:cs="Times New Roman"/>
          <w:i/>
          <w:iCs/>
          <w:color w:val="222222"/>
          <w:sz w:val="24"/>
          <w:szCs w:val="24"/>
          <w:shd w:val="clear" w:color="auto" w:fill="FFFFFF"/>
        </w:rPr>
        <w:t>10</w:t>
      </w:r>
      <w:r w:rsidRPr="00006AEE">
        <w:rPr>
          <w:rFonts w:ascii="Times New Roman" w:hAnsi="Times New Roman" w:cs="Times New Roman"/>
          <w:color w:val="222222"/>
          <w:sz w:val="24"/>
          <w:szCs w:val="24"/>
          <w:shd w:val="clear" w:color="auto" w:fill="FFFFFF"/>
        </w:rPr>
        <w:t>(2), e0118296.</w:t>
      </w:r>
    </w:p>
    <w:p w:rsidR="00006AEE" w:rsidRPr="00006AEE" w:rsidRDefault="00006AEE" w:rsidP="00006AEE">
      <w:pPr>
        <w:spacing w:line="480" w:lineRule="auto"/>
        <w:ind w:left="720" w:hanging="720"/>
        <w:rPr>
          <w:rFonts w:ascii="Times New Roman" w:hAnsi="Times New Roman" w:cs="Times New Roman"/>
          <w:color w:val="222222"/>
          <w:sz w:val="24"/>
          <w:szCs w:val="24"/>
          <w:shd w:val="clear" w:color="auto" w:fill="FFFFFF"/>
        </w:rPr>
      </w:pPr>
      <w:r w:rsidRPr="00006AEE">
        <w:rPr>
          <w:rFonts w:ascii="Times New Roman" w:hAnsi="Times New Roman" w:cs="Times New Roman"/>
          <w:color w:val="222222"/>
          <w:sz w:val="24"/>
          <w:szCs w:val="24"/>
          <w:shd w:val="clear" w:color="auto" w:fill="FFFFFF"/>
        </w:rPr>
        <w:t>Sohal, T., Sohal, P., King-Shier, K. M., &amp; Khan, N. A. (2015). Barriers and facilitators for type-2 diabetes management in South Asians: a systematic review. </w:t>
      </w:r>
      <w:r w:rsidRPr="00006AEE">
        <w:rPr>
          <w:rFonts w:ascii="Times New Roman" w:hAnsi="Times New Roman" w:cs="Times New Roman"/>
          <w:i/>
          <w:iCs/>
          <w:color w:val="222222"/>
          <w:sz w:val="24"/>
          <w:szCs w:val="24"/>
          <w:shd w:val="clear" w:color="auto" w:fill="FFFFFF"/>
        </w:rPr>
        <w:t>PloS one</w:t>
      </w:r>
      <w:r w:rsidRPr="00006AEE">
        <w:rPr>
          <w:rFonts w:ascii="Times New Roman" w:hAnsi="Times New Roman" w:cs="Times New Roman"/>
          <w:color w:val="222222"/>
          <w:sz w:val="24"/>
          <w:szCs w:val="24"/>
          <w:shd w:val="clear" w:color="auto" w:fill="FFFFFF"/>
        </w:rPr>
        <w:t>, </w:t>
      </w:r>
      <w:r w:rsidRPr="00006AEE">
        <w:rPr>
          <w:rFonts w:ascii="Times New Roman" w:hAnsi="Times New Roman" w:cs="Times New Roman"/>
          <w:i/>
          <w:iCs/>
          <w:color w:val="222222"/>
          <w:sz w:val="24"/>
          <w:szCs w:val="24"/>
          <w:shd w:val="clear" w:color="auto" w:fill="FFFFFF"/>
        </w:rPr>
        <w:t>10</w:t>
      </w:r>
      <w:r w:rsidRPr="00006AEE">
        <w:rPr>
          <w:rFonts w:ascii="Times New Roman" w:hAnsi="Times New Roman" w:cs="Times New Roman"/>
          <w:color w:val="222222"/>
          <w:sz w:val="24"/>
          <w:szCs w:val="24"/>
          <w:shd w:val="clear" w:color="auto" w:fill="FFFFFF"/>
        </w:rPr>
        <w:t>(9), e0136202.</w:t>
      </w:r>
    </w:p>
    <w:p w:rsidR="00006AEE" w:rsidRPr="00006AEE" w:rsidRDefault="00006AEE" w:rsidP="00006AEE">
      <w:pPr>
        <w:spacing w:line="480" w:lineRule="auto"/>
        <w:ind w:left="720" w:hanging="720"/>
        <w:rPr>
          <w:rFonts w:ascii="Times New Roman" w:hAnsi="Times New Roman" w:cs="Times New Roman"/>
          <w:color w:val="222222"/>
          <w:sz w:val="24"/>
          <w:szCs w:val="24"/>
          <w:shd w:val="clear" w:color="auto" w:fill="FFFFFF"/>
        </w:rPr>
      </w:pPr>
      <w:r w:rsidRPr="00006AEE">
        <w:rPr>
          <w:rFonts w:ascii="Times New Roman" w:hAnsi="Times New Roman" w:cs="Times New Roman"/>
          <w:color w:val="222222"/>
          <w:sz w:val="24"/>
          <w:szCs w:val="24"/>
          <w:shd w:val="clear" w:color="auto" w:fill="FFFFFF"/>
        </w:rPr>
        <w:t>Thabit, H., Tauschmann, M., Allen, J. M., Leelarathna, L., Hartnell, S., Wilinska, M. E., ... &amp;Mader, J. K. (2015). Home use of an artificial beta cell in type 1 diabetes. </w:t>
      </w:r>
      <w:r w:rsidRPr="00006AEE">
        <w:rPr>
          <w:rFonts w:ascii="Times New Roman" w:hAnsi="Times New Roman" w:cs="Times New Roman"/>
          <w:i/>
          <w:iCs/>
          <w:color w:val="222222"/>
          <w:sz w:val="24"/>
          <w:szCs w:val="24"/>
          <w:shd w:val="clear" w:color="auto" w:fill="FFFFFF"/>
        </w:rPr>
        <w:t>New England Journal of Medicine</w:t>
      </w:r>
      <w:r w:rsidRPr="00006AEE">
        <w:rPr>
          <w:rFonts w:ascii="Times New Roman" w:hAnsi="Times New Roman" w:cs="Times New Roman"/>
          <w:color w:val="222222"/>
          <w:sz w:val="24"/>
          <w:szCs w:val="24"/>
          <w:shd w:val="clear" w:color="auto" w:fill="FFFFFF"/>
        </w:rPr>
        <w:t>, </w:t>
      </w:r>
      <w:r w:rsidRPr="00006AEE">
        <w:rPr>
          <w:rFonts w:ascii="Times New Roman" w:hAnsi="Times New Roman" w:cs="Times New Roman"/>
          <w:i/>
          <w:iCs/>
          <w:color w:val="222222"/>
          <w:sz w:val="24"/>
          <w:szCs w:val="24"/>
          <w:shd w:val="clear" w:color="auto" w:fill="FFFFFF"/>
        </w:rPr>
        <w:t>373</w:t>
      </w:r>
      <w:r w:rsidRPr="00006AEE">
        <w:rPr>
          <w:rFonts w:ascii="Times New Roman" w:hAnsi="Times New Roman" w:cs="Times New Roman"/>
          <w:color w:val="222222"/>
          <w:sz w:val="24"/>
          <w:szCs w:val="24"/>
          <w:shd w:val="clear" w:color="auto" w:fill="FFFFFF"/>
        </w:rPr>
        <w:t>(22), 2129-2140.</w:t>
      </w:r>
    </w:p>
    <w:p w:rsidR="00BF0F74" w:rsidRPr="00006AEE" w:rsidRDefault="00BF0F74" w:rsidP="00006AEE">
      <w:pPr>
        <w:spacing w:line="480" w:lineRule="auto"/>
        <w:rPr>
          <w:rFonts w:ascii="Times New Roman" w:hAnsi="Times New Roman" w:cs="Times New Roman"/>
          <w:color w:val="222222"/>
          <w:sz w:val="24"/>
          <w:szCs w:val="24"/>
          <w:shd w:val="clear" w:color="auto" w:fill="FFFFFF"/>
        </w:rPr>
      </w:pPr>
    </w:p>
    <w:sectPr w:rsidR="00BF0F74" w:rsidRPr="00006AEE" w:rsidSect="00A86B2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5194" w:rsidRDefault="00A25194" w:rsidP="00A86B2A">
      <w:pPr>
        <w:spacing w:after="0" w:line="240" w:lineRule="auto"/>
      </w:pPr>
      <w:r>
        <w:separator/>
      </w:r>
    </w:p>
  </w:endnote>
  <w:endnote w:type="continuationSeparator" w:id="1">
    <w:p w:rsidR="00A25194" w:rsidRDefault="00A25194" w:rsidP="00A86B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5194" w:rsidRDefault="00A25194" w:rsidP="00A86B2A">
      <w:pPr>
        <w:spacing w:after="0" w:line="240" w:lineRule="auto"/>
      </w:pPr>
      <w:r>
        <w:separator/>
      </w:r>
    </w:p>
  </w:footnote>
  <w:footnote w:type="continuationSeparator" w:id="1">
    <w:p w:rsidR="00A25194" w:rsidRDefault="00A25194" w:rsidP="00A86B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B2A" w:rsidRPr="00A86B2A" w:rsidRDefault="00A86B2A">
    <w:pPr>
      <w:pStyle w:val="Header"/>
      <w:rPr>
        <w:rFonts w:ascii="Times New Roman" w:hAnsi="Times New Roman" w:cs="Times New Roman"/>
        <w:sz w:val="24"/>
        <w:szCs w:val="24"/>
      </w:rPr>
    </w:pPr>
    <w:r w:rsidRPr="00A86B2A">
      <w:rPr>
        <w:rFonts w:ascii="Times New Roman" w:hAnsi="Times New Roman" w:cs="Times New Roman"/>
        <w:color w:val="222222"/>
        <w:sz w:val="24"/>
        <w:szCs w:val="24"/>
        <w:shd w:val="clear" w:color="auto" w:fill="FFFFFF"/>
      </w:rPr>
      <w:t>LITERATURE REVIEW ON CARING FOR DIABETIC PATIENTS IN A HOME SETTING.</w:t>
    </w:r>
    <w:sdt>
      <w:sdtPr>
        <w:rPr>
          <w:rFonts w:ascii="Times New Roman" w:hAnsi="Times New Roman" w:cs="Times New Roman"/>
          <w:sz w:val="24"/>
          <w:szCs w:val="24"/>
        </w:rPr>
        <w:id w:val="-1185898549"/>
        <w:docPartObj>
          <w:docPartGallery w:val="Page Numbers (Top of Page)"/>
          <w:docPartUnique/>
        </w:docPartObj>
      </w:sdtPr>
      <w:sdtEndPr>
        <w:rPr>
          <w:noProof/>
        </w:rPr>
      </w:sdtEndPr>
      <w:sdtContent>
        <w:r w:rsidR="00006AEE">
          <w:rPr>
            <w:rFonts w:ascii="Times New Roman" w:hAnsi="Times New Roman" w:cs="Times New Roman"/>
            <w:sz w:val="24"/>
            <w:szCs w:val="24"/>
          </w:rPr>
          <w:tab/>
        </w:r>
        <w:r w:rsidR="00006AEE">
          <w:rPr>
            <w:rFonts w:ascii="Times New Roman" w:hAnsi="Times New Roman" w:cs="Times New Roman"/>
            <w:sz w:val="24"/>
            <w:szCs w:val="24"/>
          </w:rPr>
          <w:tab/>
        </w:r>
        <w:r w:rsidR="001D03CC" w:rsidRPr="00A86B2A">
          <w:rPr>
            <w:rFonts w:ascii="Times New Roman" w:hAnsi="Times New Roman" w:cs="Times New Roman"/>
            <w:sz w:val="24"/>
            <w:szCs w:val="24"/>
          </w:rPr>
          <w:fldChar w:fldCharType="begin"/>
        </w:r>
        <w:r w:rsidRPr="00A86B2A">
          <w:rPr>
            <w:rFonts w:ascii="Times New Roman" w:hAnsi="Times New Roman" w:cs="Times New Roman"/>
            <w:sz w:val="24"/>
            <w:szCs w:val="24"/>
          </w:rPr>
          <w:instrText xml:space="preserve"> PAGE   \* MERGEFORMAT </w:instrText>
        </w:r>
        <w:r w:rsidR="001D03CC" w:rsidRPr="00A86B2A">
          <w:rPr>
            <w:rFonts w:ascii="Times New Roman" w:hAnsi="Times New Roman" w:cs="Times New Roman"/>
            <w:sz w:val="24"/>
            <w:szCs w:val="24"/>
          </w:rPr>
          <w:fldChar w:fldCharType="separate"/>
        </w:r>
        <w:r w:rsidR="00994827">
          <w:rPr>
            <w:rFonts w:ascii="Times New Roman" w:hAnsi="Times New Roman" w:cs="Times New Roman"/>
            <w:noProof/>
            <w:sz w:val="24"/>
            <w:szCs w:val="24"/>
          </w:rPr>
          <w:t>5</w:t>
        </w:r>
        <w:r w:rsidR="001D03CC" w:rsidRPr="00A86B2A">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B2A" w:rsidRPr="00A86B2A" w:rsidRDefault="00A86B2A" w:rsidP="00A86B2A">
    <w:pPr>
      <w:rPr>
        <w:rFonts w:ascii="Times New Roman" w:hAnsi="Times New Roman" w:cs="Times New Roman"/>
        <w:color w:val="222222"/>
        <w:sz w:val="24"/>
        <w:szCs w:val="24"/>
        <w:shd w:val="clear" w:color="auto" w:fill="FFFFFF"/>
      </w:rPr>
    </w:pPr>
    <w:r w:rsidRPr="00A86B2A">
      <w:rPr>
        <w:rFonts w:ascii="Times New Roman" w:hAnsi="Times New Roman" w:cs="Times New Roman"/>
        <w:sz w:val="24"/>
        <w:szCs w:val="24"/>
      </w:rPr>
      <w:t xml:space="preserve">Running Head: </w:t>
    </w:r>
    <w:r w:rsidRPr="00A86B2A">
      <w:rPr>
        <w:rFonts w:ascii="Times New Roman" w:hAnsi="Times New Roman" w:cs="Times New Roman"/>
        <w:color w:val="222222"/>
        <w:sz w:val="24"/>
        <w:szCs w:val="24"/>
        <w:shd w:val="clear" w:color="auto" w:fill="FFFFFF"/>
      </w:rPr>
      <w:t>LITERATURE REVIEW ON CARING FOR DIABETIC PATIENTS IN A HOME SETTING.</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2132745819"/>
        <w:docPartObj>
          <w:docPartGallery w:val="Page Numbers (Top of Page)"/>
          <w:docPartUnique/>
        </w:docPartObj>
      </w:sdtPr>
      <w:sdtEndPr>
        <w:rPr>
          <w:noProof/>
        </w:rPr>
      </w:sdtEndPr>
      <w:sdtContent>
        <w:r w:rsidR="001D03CC" w:rsidRPr="00A86B2A">
          <w:rPr>
            <w:rFonts w:ascii="Times New Roman" w:hAnsi="Times New Roman" w:cs="Times New Roman"/>
            <w:sz w:val="24"/>
            <w:szCs w:val="24"/>
          </w:rPr>
          <w:fldChar w:fldCharType="begin"/>
        </w:r>
        <w:r w:rsidRPr="00A86B2A">
          <w:rPr>
            <w:rFonts w:ascii="Times New Roman" w:hAnsi="Times New Roman" w:cs="Times New Roman"/>
            <w:sz w:val="24"/>
            <w:szCs w:val="24"/>
          </w:rPr>
          <w:instrText xml:space="preserve"> PAGE   \* MERGEFORMAT </w:instrText>
        </w:r>
        <w:r w:rsidR="001D03CC" w:rsidRPr="00A86B2A">
          <w:rPr>
            <w:rFonts w:ascii="Times New Roman" w:hAnsi="Times New Roman" w:cs="Times New Roman"/>
            <w:sz w:val="24"/>
            <w:szCs w:val="24"/>
          </w:rPr>
          <w:fldChar w:fldCharType="separate"/>
        </w:r>
        <w:r w:rsidR="00994827">
          <w:rPr>
            <w:rFonts w:ascii="Times New Roman" w:hAnsi="Times New Roman" w:cs="Times New Roman"/>
            <w:noProof/>
            <w:sz w:val="24"/>
            <w:szCs w:val="24"/>
          </w:rPr>
          <w:t>1</w:t>
        </w:r>
        <w:r w:rsidR="001D03CC" w:rsidRPr="00A86B2A">
          <w:rPr>
            <w:rFonts w:ascii="Times New Roman" w:hAnsi="Times New Roman" w:cs="Times New Roman"/>
            <w:noProof/>
            <w:sz w:val="24"/>
            <w:szCs w:val="24"/>
          </w:rPr>
          <w:fldChar w:fldCharType="end"/>
        </w:r>
      </w:sdtContent>
    </w:sdt>
  </w:p>
  <w:p w:rsidR="00A86B2A" w:rsidRPr="00A86B2A" w:rsidRDefault="00A86B2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327E1A"/>
    <w:rsid w:val="00006AEE"/>
    <w:rsid w:val="000621B3"/>
    <w:rsid w:val="001D03CC"/>
    <w:rsid w:val="002568B7"/>
    <w:rsid w:val="002D423C"/>
    <w:rsid w:val="00327E1A"/>
    <w:rsid w:val="003730A7"/>
    <w:rsid w:val="004B20E7"/>
    <w:rsid w:val="004C3CBF"/>
    <w:rsid w:val="00586D6F"/>
    <w:rsid w:val="006B1FFD"/>
    <w:rsid w:val="008A6391"/>
    <w:rsid w:val="00994827"/>
    <w:rsid w:val="009C78A3"/>
    <w:rsid w:val="009E4E97"/>
    <w:rsid w:val="00A25194"/>
    <w:rsid w:val="00A556C4"/>
    <w:rsid w:val="00A86B2A"/>
    <w:rsid w:val="00BF0F74"/>
    <w:rsid w:val="00C14ADE"/>
    <w:rsid w:val="00D109D6"/>
    <w:rsid w:val="00F17C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E1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6B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B2A"/>
  </w:style>
  <w:style w:type="paragraph" w:styleId="Footer">
    <w:name w:val="footer"/>
    <w:basedOn w:val="Normal"/>
    <w:link w:val="FooterChar"/>
    <w:uiPriority w:val="99"/>
    <w:unhideWhenUsed/>
    <w:rsid w:val="00A86B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6B2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1516</Words>
  <Characters>8642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2018-08-25T13:46:00Z</dcterms:created>
  <dcterms:modified xsi:type="dcterms:W3CDTF">2018-08-25T13:46:00Z</dcterms:modified>
</cp:coreProperties>
</file>